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7D3C" w14:textId="4CABF439" w:rsidR="003E793D" w:rsidRDefault="003E793D" w:rsidP="055B65C6">
      <w:pPr>
        <w:pStyle w:val="Standard"/>
        <w:jc w:val="center"/>
        <w:rPr>
          <w:rFonts w:ascii="Raleway" w:eastAsia="Calibri" w:hAnsi="Raleway" w:cs="Calibri"/>
          <w:b/>
          <w:bCs/>
          <w:color w:val="000000" w:themeColor="text1"/>
          <w:sz w:val="28"/>
          <w:szCs w:val="28"/>
        </w:rPr>
      </w:pPr>
      <w:r w:rsidRPr="00012709">
        <w:rPr>
          <w:rFonts w:ascii="Raleway" w:hAnsi="Raleway"/>
          <w:noProof/>
        </w:rPr>
        <w:drawing>
          <wp:inline distT="0" distB="0" distL="0" distR="0" wp14:anchorId="42C6CDD1" wp14:editId="5FD2B22D">
            <wp:extent cx="1432560" cy="1025659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2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51E1F" w14:textId="77777777" w:rsidR="003E793D" w:rsidRDefault="003E793D" w:rsidP="055B65C6">
      <w:pPr>
        <w:pStyle w:val="Standard"/>
        <w:jc w:val="center"/>
        <w:rPr>
          <w:rFonts w:ascii="Raleway" w:eastAsia="Calibri" w:hAnsi="Raleway" w:cs="Calibri"/>
          <w:b/>
          <w:bCs/>
          <w:color w:val="000000" w:themeColor="text1"/>
          <w:sz w:val="28"/>
          <w:szCs w:val="28"/>
        </w:rPr>
      </w:pPr>
    </w:p>
    <w:p w14:paraId="180210DE" w14:textId="5EE0C925" w:rsidR="005B6105" w:rsidRPr="003E793D" w:rsidRDefault="7515EAD6" w:rsidP="055B65C6">
      <w:pPr>
        <w:pStyle w:val="Standard"/>
        <w:jc w:val="center"/>
        <w:rPr>
          <w:rFonts w:ascii="Raleway" w:eastAsia="Calibri" w:hAnsi="Raleway" w:cs="Calibri"/>
          <w:color w:val="000000" w:themeColor="text1"/>
          <w:sz w:val="28"/>
          <w:szCs w:val="28"/>
        </w:rPr>
      </w:pPr>
      <w:r w:rsidRPr="003E793D">
        <w:rPr>
          <w:rFonts w:ascii="Raleway" w:eastAsia="Calibri" w:hAnsi="Raleway" w:cs="Calibri"/>
          <w:b/>
          <w:bCs/>
          <w:color w:val="000000" w:themeColor="text1"/>
          <w:sz w:val="28"/>
          <w:szCs w:val="28"/>
        </w:rPr>
        <w:t xml:space="preserve">Jmenování pověřené osoby </w:t>
      </w:r>
      <w:r w:rsidR="75262551" w:rsidRPr="003E793D">
        <w:rPr>
          <w:rFonts w:ascii="Raleway" w:eastAsia="Calibri" w:hAnsi="Raleway" w:cs="Calibri"/>
          <w:b/>
          <w:bCs/>
          <w:color w:val="000000" w:themeColor="text1"/>
          <w:sz w:val="28"/>
          <w:szCs w:val="28"/>
        </w:rPr>
        <w:t xml:space="preserve">dle Směrnice o </w:t>
      </w:r>
      <w:r w:rsidR="67B0CFB2" w:rsidRPr="003E793D">
        <w:rPr>
          <w:rFonts w:ascii="Raleway" w:eastAsia="Calibri" w:hAnsi="Raleway" w:cs="Calibri"/>
          <w:b/>
          <w:bCs/>
          <w:color w:val="000000" w:themeColor="text1"/>
          <w:sz w:val="28"/>
          <w:szCs w:val="28"/>
        </w:rPr>
        <w:t>nakládání s</w:t>
      </w:r>
      <w:r w:rsidR="75262551" w:rsidRPr="003E793D">
        <w:rPr>
          <w:rFonts w:ascii="Raleway" w:eastAsia="Calibri" w:hAnsi="Raleway" w:cs="Calibri"/>
          <w:b/>
          <w:bCs/>
          <w:color w:val="000000" w:themeColor="text1"/>
          <w:sz w:val="28"/>
          <w:szCs w:val="28"/>
        </w:rPr>
        <w:t xml:space="preserve"> osobní</w:t>
      </w:r>
      <w:r w:rsidR="29969554" w:rsidRPr="003E793D">
        <w:rPr>
          <w:rFonts w:ascii="Raleway" w:eastAsia="Calibri" w:hAnsi="Raleway" w:cs="Calibri"/>
          <w:b/>
          <w:bCs/>
          <w:color w:val="000000" w:themeColor="text1"/>
          <w:sz w:val="28"/>
          <w:szCs w:val="28"/>
        </w:rPr>
        <w:t>mi</w:t>
      </w:r>
      <w:r w:rsidR="75262551" w:rsidRPr="003E793D">
        <w:rPr>
          <w:rFonts w:ascii="Raleway" w:eastAsia="Calibri" w:hAnsi="Raleway" w:cs="Calibri"/>
          <w:b/>
          <w:bCs/>
          <w:color w:val="000000" w:themeColor="text1"/>
          <w:sz w:val="28"/>
          <w:szCs w:val="28"/>
        </w:rPr>
        <w:t xml:space="preserve"> údaj</w:t>
      </w:r>
      <w:r w:rsidR="05232346" w:rsidRPr="003E793D">
        <w:rPr>
          <w:rFonts w:ascii="Raleway" w:eastAsia="Calibri" w:hAnsi="Raleway" w:cs="Calibri"/>
          <w:b/>
          <w:bCs/>
          <w:color w:val="000000" w:themeColor="text1"/>
          <w:sz w:val="28"/>
          <w:szCs w:val="28"/>
        </w:rPr>
        <w:t>i</w:t>
      </w:r>
      <w:r w:rsidR="75262551" w:rsidRPr="003E793D">
        <w:rPr>
          <w:rFonts w:ascii="Raleway" w:eastAsia="Calibri" w:hAnsi="Raleway" w:cs="Calibri"/>
          <w:b/>
          <w:bCs/>
          <w:color w:val="000000" w:themeColor="text1"/>
          <w:sz w:val="28"/>
          <w:szCs w:val="28"/>
        </w:rPr>
        <w:t xml:space="preserve"> </w:t>
      </w:r>
      <w:r w:rsidRPr="003E793D">
        <w:rPr>
          <w:rFonts w:ascii="Raleway" w:eastAsia="Calibri" w:hAnsi="Raleway" w:cs="Calibri"/>
          <w:b/>
          <w:bCs/>
          <w:color w:val="000000" w:themeColor="text1"/>
          <w:sz w:val="28"/>
          <w:szCs w:val="28"/>
        </w:rPr>
        <w:t xml:space="preserve">v </w:t>
      </w:r>
      <w:r w:rsidR="3B6EA835" w:rsidRPr="003E793D">
        <w:rPr>
          <w:rFonts w:ascii="Raleway" w:eastAsia="Calibri" w:hAnsi="Raleway" w:cs="Calibri"/>
          <w:b/>
          <w:bCs/>
          <w:color w:val="000000" w:themeColor="text1"/>
          <w:sz w:val="28"/>
          <w:szCs w:val="28"/>
        </w:rPr>
        <w:t>Č</w:t>
      </w:r>
      <w:r w:rsidRPr="003E793D">
        <w:rPr>
          <w:rFonts w:ascii="Raleway" w:eastAsia="Calibri" w:hAnsi="Raleway" w:cs="Calibri"/>
          <w:b/>
          <w:bCs/>
          <w:color w:val="000000" w:themeColor="text1"/>
          <w:sz w:val="28"/>
          <w:szCs w:val="28"/>
        </w:rPr>
        <w:t>eské tábornické unii</w:t>
      </w:r>
    </w:p>
    <w:p w14:paraId="46B9E27D" w14:textId="63423548" w:rsidR="005B6105" w:rsidRPr="003E793D" w:rsidRDefault="005B6105" w:rsidP="71113236">
      <w:pPr>
        <w:pStyle w:val="Standard"/>
        <w:rPr>
          <w:rFonts w:ascii="Raleway" w:eastAsia="Calibri" w:hAnsi="Raleway" w:cs="Calibri"/>
          <w:b/>
          <w:bCs/>
          <w:color w:val="000000" w:themeColor="text1"/>
          <w:sz w:val="28"/>
          <w:szCs w:val="28"/>
        </w:rPr>
      </w:pPr>
    </w:p>
    <w:p w14:paraId="7E84B809" w14:textId="5AA590EA" w:rsidR="005B6105" w:rsidRPr="003E793D" w:rsidRDefault="7515EAD6" w:rsidP="71113236">
      <w:pPr>
        <w:pStyle w:val="Standard"/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  <w:t>OJ ČTU:</w:t>
      </w:r>
    </w:p>
    <w:p w14:paraId="737FB81B" w14:textId="108975BB" w:rsidR="005B6105" w:rsidRPr="003E793D" w:rsidRDefault="7515EAD6" w:rsidP="71113236">
      <w:pPr>
        <w:pStyle w:val="Standard"/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  <w:t>Název ….........................................................</w:t>
      </w:r>
    </w:p>
    <w:p w14:paraId="0364405B" w14:textId="4E2C1FA2" w:rsidR="005B6105" w:rsidRPr="003E793D" w:rsidRDefault="7515EAD6" w:rsidP="71113236">
      <w:pPr>
        <w:pStyle w:val="Standard"/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  <w:t>IČ        …..........................................................</w:t>
      </w:r>
    </w:p>
    <w:p w14:paraId="68170360" w14:textId="18509514" w:rsidR="005B6105" w:rsidRPr="003E793D" w:rsidRDefault="60D7EDEF" w:rsidP="055B65C6">
      <w:pPr>
        <w:pStyle w:val="Standard"/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  <w:t xml:space="preserve">Zastoupená </w:t>
      </w:r>
      <w:r w:rsidRPr="003E793D">
        <w:rPr>
          <w:rFonts w:ascii="Raleway" w:eastAsia="Calibri" w:hAnsi="Raleway" w:cs="Calibri"/>
          <w:b/>
          <w:bCs/>
          <w:color w:val="000000" w:themeColor="text1"/>
          <w:sz w:val="24"/>
          <w:szCs w:val="24"/>
          <w:highlight w:val="yellow"/>
        </w:rPr>
        <w:t>náčelníkem</w:t>
      </w:r>
      <w:r w:rsidR="003E793D" w:rsidRPr="003E793D">
        <w:rPr>
          <w:rFonts w:ascii="Raleway" w:eastAsia="Calibri" w:hAnsi="Raleway" w:cs="Calibri"/>
          <w:b/>
          <w:bCs/>
          <w:color w:val="000000" w:themeColor="text1"/>
          <w:sz w:val="24"/>
          <w:szCs w:val="24"/>
          <w:highlight w:val="yellow"/>
        </w:rPr>
        <w:t>/místonáčelníkem</w:t>
      </w:r>
      <w:r w:rsidRPr="003E793D"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  <w:t>, jméno …........................................................</w:t>
      </w:r>
    </w:p>
    <w:p w14:paraId="6BE5AF94" w14:textId="10B3A541" w:rsidR="005B6105" w:rsidRPr="003E793D" w:rsidRDefault="7515EAD6" w:rsidP="71113236">
      <w:pPr>
        <w:pStyle w:val="Standard"/>
        <w:rPr>
          <w:rFonts w:ascii="Raleway" w:eastAsia="Calibri" w:hAnsi="Raleway" w:cs="Calibri"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jmenuje</w:t>
      </w:r>
    </w:p>
    <w:p w14:paraId="7977265B" w14:textId="060370F2" w:rsidR="005B6105" w:rsidRPr="003E793D" w:rsidRDefault="005B6105" w:rsidP="71113236">
      <w:pPr>
        <w:pStyle w:val="Standard"/>
        <w:rPr>
          <w:rFonts w:ascii="Raleway" w:eastAsia="Calibri" w:hAnsi="Raleway" w:cs="Calibri"/>
          <w:color w:val="000000" w:themeColor="text1"/>
          <w:sz w:val="24"/>
          <w:szCs w:val="24"/>
        </w:rPr>
      </w:pPr>
    </w:p>
    <w:p w14:paraId="569E9479" w14:textId="42385B31" w:rsidR="005B6105" w:rsidRPr="003E793D" w:rsidRDefault="7515EAD6" w:rsidP="71113236">
      <w:pPr>
        <w:pStyle w:val="Standard"/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  <w:t>Jméno a příjmení ….........................................</w:t>
      </w:r>
    </w:p>
    <w:p w14:paraId="159D9A4E" w14:textId="7FBCF565" w:rsidR="005B6105" w:rsidRPr="003E793D" w:rsidRDefault="7515EAD6" w:rsidP="71113236">
      <w:pPr>
        <w:pStyle w:val="Standard"/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  <w:t>Nar.: ….............................................................</w:t>
      </w:r>
    </w:p>
    <w:p w14:paraId="5571CC8A" w14:textId="17B16FC5" w:rsidR="005B6105" w:rsidRPr="003E793D" w:rsidRDefault="7515EAD6" w:rsidP="71113236">
      <w:pPr>
        <w:pStyle w:val="Standard"/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</w:pPr>
      <w:proofErr w:type="gramStart"/>
      <w:r w:rsidRPr="003E793D"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  <w:t>Bytem :</w:t>
      </w:r>
      <w:proofErr w:type="gramEnd"/>
      <w:r w:rsidRPr="003E793D">
        <w:rPr>
          <w:rFonts w:ascii="Raleway" w:eastAsia="Calibri" w:hAnsi="Raleway" w:cs="Calibri"/>
          <w:b/>
          <w:bCs/>
          <w:color w:val="000000" w:themeColor="text1"/>
          <w:sz w:val="24"/>
          <w:szCs w:val="24"/>
        </w:rPr>
        <w:t xml:space="preserve"> …........................................................</w:t>
      </w:r>
    </w:p>
    <w:p w14:paraId="4BFF30D9" w14:textId="43A1ED53" w:rsidR="005B6105" w:rsidRPr="003E793D" w:rsidRDefault="005B6105" w:rsidP="71113236">
      <w:pPr>
        <w:pStyle w:val="Standard"/>
        <w:rPr>
          <w:rFonts w:ascii="Raleway" w:eastAsia="Calibri" w:hAnsi="Raleway" w:cs="Calibri"/>
          <w:color w:val="000000" w:themeColor="text1"/>
          <w:sz w:val="24"/>
          <w:szCs w:val="24"/>
        </w:rPr>
      </w:pPr>
    </w:p>
    <w:p w14:paraId="2B400B77" w14:textId="24BC95ED" w:rsidR="005B6105" w:rsidRPr="003E793D" w:rsidRDefault="20F6CB17" w:rsidP="055B65C6">
      <w:pPr>
        <w:pStyle w:val="Standard"/>
        <w:rPr>
          <w:rFonts w:ascii="Raleway" w:eastAsia="Calibri" w:hAnsi="Raleway" w:cs="Calibri"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p</w:t>
      </w:r>
      <w:r w:rsidR="7515EAD6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ověřenou osobou zpracovávat osobní údaje za OJ </w:t>
      </w:r>
      <w:r w:rsidR="1CC9688C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ve smyslu Směrnice </w:t>
      </w:r>
      <w:r w:rsidR="726F1168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o nakládání s osobními údaji v ČTU</w:t>
      </w:r>
      <w:r w:rsidR="1CC9688C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, včetně zpracování v ele</w:t>
      </w:r>
      <w:r w:rsidR="31F36F5B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k</w:t>
      </w:r>
      <w:r w:rsidR="1CC9688C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tronické evidenci.</w:t>
      </w:r>
    </w:p>
    <w:p w14:paraId="668B1350" w14:textId="47109BFE" w:rsidR="005B6105" w:rsidRPr="003E793D" w:rsidRDefault="005B6105" w:rsidP="71113236">
      <w:pPr>
        <w:pStyle w:val="Standard"/>
        <w:rPr>
          <w:rFonts w:ascii="Raleway" w:eastAsia="Calibri" w:hAnsi="Raleway" w:cs="Calibri"/>
          <w:color w:val="000000" w:themeColor="text1"/>
          <w:sz w:val="24"/>
          <w:szCs w:val="24"/>
        </w:rPr>
      </w:pPr>
    </w:p>
    <w:p w14:paraId="5A900887" w14:textId="3BAD0121" w:rsidR="005B6105" w:rsidRPr="003E793D" w:rsidRDefault="5FAABC94" w:rsidP="71113236">
      <w:pPr>
        <w:rPr>
          <w:rFonts w:ascii="Raleway" w:eastAsia="Calibri" w:hAnsi="Raleway" w:cs="Calibri"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Pověřená osoba je povinna:</w:t>
      </w:r>
    </w:p>
    <w:p w14:paraId="0004CC5F" w14:textId="463A5B2D" w:rsidR="005B6105" w:rsidRPr="003E793D" w:rsidRDefault="5FAABC94" w:rsidP="71113236">
      <w:pPr>
        <w:pStyle w:val="Odstavecseseznamem"/>
        <w:numPr>
          <w:ilvl w:val="0"/>
          <w:numId w:val="1"/>
        </w:numPr>
        <w:rPr>
          <w:rFonts w:ascii="Raleway" w:eastAsiaTheme="minorEastAsia" w:hAnsi="Raleway"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Zajistit podle svých sil naplňování </w:t>
      </w:r>
      <w:r w:rsidR="39AB6D64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S</w:t>
      </w: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měrnice </w:t>
      </w:r>
      <w:r w:rsidR="5BEBF47D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ČTU o nakládání s osobními údaji v rozsahu</w:t>
      </w:r>
      <w:r w:rsidR="5BEBF47D" w:rsidRPr="003E793D">
        <w:rPr>
          <w:rFonts w:ascii="Raleway" w:eastAsia="Calibri" w:hAnsi="Raleway" w:cs="Calibri"/>
          <w:color w:val="000000" w:themeColor="text1"/>
          <w:sz w:val="24"/>
          <w:szCs w:val="24"/>
          <w:highlight w:val="yellow"/>
        </w:rPr>
        <w:t xml:space="preserve"> své </w:t>
      </w:r>
      <w:r w:rsidR="00A20BE6" w:rsidRPr="003E793D">
        <w:rPr>
          <w:rFonts w:ascii="Raleway" w:eastAsia="Calibri" w:hAnsi="Raleway" w:cs="Calibri"/>
          <w:color w:val="000000" w:themeColor="text1"/>
          <w:sz w:val="24"/>
          <w:szCs w:val="24"/>
          <w:highlight w:val="yellow"/>
        </w:rPr>
        <w:t>organizační jednotky</w:t>
      </w:r>
      <w:r w:rsidR="00E26738" w:rsidRPr="003E793D">
        <w:rPr>
          <w:rFonts w:ascii="Raleway" w:eastAsia="Calibri" w:hAnsi="Raleway" w:cs="Calibri"/>
          <w:color w:val="000000" w:themeColor="text1"/>
          <w:sz w:val="24"/>
          <w:szCs w:val="24"/>
          <w:highlight w:val="yellow"/>
        </w:rPr>
        <w:t>/</w:t>
      </w:r>
      <w:r w:rsidR="00A20BE6" w:rsidRPr="003E793D">
        <w:rPr>
          <w:rFonts w:ascii="Raleway" w:eastAsia="Calibri" w:hAnsi="Raleway" w:cs="Calibri"/>
          <w:color w:val="000000" w:themeColor="text1"/>
          <w:sz w:val="24"/>
          <w:szCs w:val="24"/>
          <w:highlight w:val="yellow"/>
        </w:rPr>
        <w:t xml:space="preserve">organizačních jednotek </w:t>
      </w:r>
      <w:r w:rsidR="00E26738" w:rsidRPr="003E793D">
        <w:rPr>
          <w:rFonts w:ascii="Raleway" w:eastAsia="Calibri" w:hAnsi="Raleway" w:cs="Calibri"/>
          <w:color w:val="000000" w:themeColor="text1"/>
          <w:sz w:val="24"/>
          <w:szCs w:val="24"/>
          <w:highlight w:val="yellow"/>
        </w:rPr>
        <w:t>v rámci své oblasti</w:t>
      </w:r>
      <w:r w:rsidR="5BEBF47D" w:rsidRPr="003E793D">
        <w:rPr>
          <w:rFonts w:ascii="Raleway" w:eastAsia="Calibri" w:hAnsi="Raleway" w:cs="Calibri"/>
          <w:color w:val="000000" w:themeColor="text1"/>
          <w:sz w:val="24"/>
          <w:szCs w:val="24"/>
          <w:highlight w:val="yellow"/>
        </w:rPr>
        <w:t>.</w:t>
      </w:r>
    </w:p>
    <w:p w14:paraId="37EB91DA" w14:textId="402CBA47" w:rsidR="005B6105" w:rsidRPr="003E793D" w:rsidRDefault="5FAABC94" w:rsidP="055B65C6">
      <w:pPr>
        <w:pStyle w:val="Odstavecseseznamem"/>
        <w:numPr>
          <w:ilvl w:val="0"/>
          <w:numId w:val="1"/>
        </w:numPr>
        <w:rPr>
          <w:rFonts w:ascii="Raleway" w:eastAsiaTheme="minorEastAsia" w:hAnsi="Raleway"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Zpracovávat osobní a citlivé údaje výhradně v</w:t>
      </w:r>
      <w:r w:rsidR="4BD6CC4C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 souladu s citovanou </w:t>
      </w:r>
      <w:r w:rsidR="23B43112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S</w:t>
      </w:r>
      <w:r w:rsidR="4BD6CC4C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měrnicí</w:t>
      </w: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 a </w:t>
      </w:r>
      <w:r w:rsidR="6856F728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s naplněním </w:t>
      </w: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účelu</w:t>
      </w:r>
      <w:r w:rsidR="3018A85B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 evidence členů.</w:t>
      </w:r>
    </w:p>
    <w:p w14:paraId="07FBB94A" w14:textId="22DBF7EE" w:rsidR="005B6105" w:rsidRPr="003E793D" w:rsidRDefault="5FAABC94" w:rsidP="055B65C6">
      <w:pPr>
        <w:pStyle w:val="Odstavecseseznamem"/>
        <w:numPr>
          <w:ilvl w:val="0"/>
          <w:numId w:val="1"/>
        </w:numPr>
        <w:rPr>
          <w:rFonts w:ascii="Raleway" w:hAnsi="Raleway"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Získávat souhlas se zpracováním osobních údajů od členů a účastníků akcí dle </w:t>
      </w:r>
      <w:r w:rsidR="64F3275E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citované</w:t>
      </w: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 </w:t>
      </w:r>
      <w:r w:rsidR="5A896885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S</w:t>
      </w: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měrnice.</w:t>
      </w:r>
    </w:p>
    <w:p w14:paraId="47B8C7AC" w14:textId="6F6EC685" w:rsidR="005B6105" w:rsidRPr="003E793D" w:rsidRDefault="5FAABC94" w:rsidP="2D5CB1E6">
      <w:pPr>
        <w:pStyle w:val="Odstavecseseznamem"/>
        <w:numPr>
          <w:ilvl w:val="0"/>
          <w:numId w:val="1"/>
        </w:numPr>
        <w:rPr>
          <w:rFonts w:ascii="Raleway" w:eastAsiaTheme="minorEastAsia" w:hAnsi="Raleway"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Předcházet neoprávněnému přístupu třetích osob ke zpracovávaným údajům.</w:t>
      </w:r>
    </w:p>
    <w:p w14:paraId="148D486D" w14:textId="4F569118" w:rsidR="005B6105" w:rsidRPr="003E793D" w:rsidRDefault="36D51175" w:rsidP="2D5CB1E6">
      <w:pPr>
        <w:pStyle w:val="Odstavecseseznamem"/>
        <w:numPr>
          <w:ilvl w:val="0"/>
          <w:numId w:val="1"/>
        </w:numPr>
        <w:rPr>
          <w:rFonts w:ascii="Raleway" w:eastAsiaTheme="minorEastAsia" w:hAnsi="Raleway"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Z</w:t>
      </w:r>
      <w:r w:rsidR="5FAABC94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achováv</w:t>
      </w:r>
      <w:r w:rsidR="0C600115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at</w:t>
      </w:r>
      <w:r w:rsidR="5FAABC94"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 mlčenlivost o osobních údajích i bezpečnostních opatřeních i po skončení zpracovávání údajů.</w:t>
      </w:r>
    </w:p>
    <w:p w14:paraId="5F813053" w14:textId="1FB6C82A" w:rsidR="005B6105" w:rsidRPr="003E793D" w:rsidRDefault="7E242C7C" w:rsidP="2D5CB1E6">
      <w:pPr>
        <w:pStyle w:val="Odstavecseseznamem"/>
        <w:numPr>
          <w:ilvl w:val="0"/>
          <w:numId w:val="1"/>
        </w:numPr>
        <w:rPr>
          <w:rFonts w:ascii="Raleway" w:eastAsiaTheme="minorEastAsia" w:hAnsi="Raleway"/>
          <w:color w:val="000000" w:themeColor="text1"/>
          <w:sz w:val="24"/>
          <w:szCs w:val="24"/>
        </w:rPr>
      </w:pPr>
      <w:r w:rsidRPr="003E793D">
        <w:rPr>
          <w:rFonts w:ascii="Raleway" w:hAnsi="Raleway"/>
          <w:color w:val="000000" w:themeColor="text1"/>
          <w:sz w:val="24"/>
          <w:szCs w:val="24"/>
        </w:rPr>
        <w:lastRenderedPageBreak/>
        <w:t>C</w:t>
      </w:r>
      <w:r w:rsidR="00CFF681" w:rsidRPr="003E793D">
        <w:rPr>
          <w:rFonts w:ascii="Raleway" w:hAnsi="Raleway"/>
          <w:color w:val="000000" w:themeColor="text1"/>
          <w:sz w:val="24"/>
          <w:szCs w:val="24"/>
        </w:rPr>
        <w:t xml:space="preserve">hránit </w:t>
      </w:r>
      <w:r w:rsidR="062310AA" w:rsidRPr="003E793D">
        <w:rPr>
          <w:rFonts w:ascii="Raleway" w:hAnsi="Raleway"/>
          <w:color w:val="000000" w:themeColor="text1"/>
          <w:sz w:val="24"/>
          <w:szCs w:val="24"/>
        </w:rPr>
        <w:t xml:space="preserve">originální písemnosti obsahující osobní údaje (např. přihlášky členů) </w:t>
      </w:r>
      <w:r w:rsidR="00CFF681" w:rsidRPr="003E793D">
        <w:rPr>
          <w:rFonts w:ascii="Raleway" w:hAnsi="Raleway"/>
          <w:color w:val="000000" w:themeColor="text1"/>
          <w:sz w:val="24"/>
          <w:szCs w:val="24"/>
        </w:rPr>
        <w:t xml:space="preserve">před ztrátou a odcizením, a pokud je to vhodné, přechovávat tyto v uzamykatelných prostorech. </w:t>
      </w:r>
    </w:p>
    <w:p w14:paraId="392B3DFE" w14:textId="4B63C5CF" w:rsidR="005B6105" w:rsidRDefault="3F17D89E" w:rsidP="71113236">
      <w:pPr>
        <w:rPr>
          <w:rFonts w:ascii="Raleway" w:eastAsia="Calibri" w:hAnsi="Raleway" w:cs="Calibri"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Toto jmenování je na dobu neurčitou a </w:t>
      </w:r>
      <w:proofErr w:type="gramStart"/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končí</w:t>
      </w:r>
      <w:proofErr w:type="gramEnd"/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 písemným odvoláním z funkce.</w:t>
      </w:r>
    </w:p>
    <w:p w14:paraId="4DA87BA7" w14:textId="5FA28051" w:rsidR="0010765E" w:rsidRPr="003E793D" w:rsidRDefault="0010765E" w:rsidP="71113236">
      <w:pPr>
        <w:rPr>
          <w:rFonts w:ascii="Raleway" w:eastAsia="Calibri" w:hAnsi="Raleway" w:cs="Calibri"/>
          <w:color w:val="000000" w:themeColor="text1"/>
          <w:sz w:val="24"/>
          <w:szCs w:val="24"/>
        </w:rPr>
      </w:pPr>
      <w:r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 V………………………</w:t>
      </w:r>
      <w:proofErr w:type="gramStart"/>
      <w:r>
        <w:rPr>
          <w:rFonts w:ascii="Raleway" w:eastAsia="Calibri" w:hAnsi="Raleway" w:cs="Calibri"/>
          <w:color w:val="000000" w:themeColor="text1"/>
          <w:sz w:val="24"/>
          <w:szCs w:val="24"/>
        </w:rPr>
        <w:t>…….</w:t>
      </w:r>
      <w:proofErr w:type="gramEnd"/>
      <w:r>
        <w:rPr>
          <w:rFonts w:ascii="Raleway" w:eastAsia="Calibri" w:hAnsi="Raleway" w:cs="Calibri"/>
          <w:color w:val="000000" w:themeColor="text1"/>
          <w:sz w:val="24"/>
          <w:szCs w:val="24"/>
        </w:rPr>
        <w:t>. dne …………………………….</w:t>
      </w:r>
    </w:p>
    <w:p w14:paraId="76EFD694" w14:textId="4C3D9E2E" w:rsidR="005B6105" w:rsidRPr="003E793D" w:rsidRDefault="005B6105" w:rsidP="71113236">
      <w:pPr>
        <w:rPr>
          <w:rFonts w:ascii="Raleway" w:eastAsia="Calibri" w:hAnsi="Raleway" w:cs="Calibri"/>
          <w:color w:val="000000" w:themeColor="text1"/>
          <w:sz w:val="24"/>
          <w:szCs w:val="24"/>
        </w:rPr>
      </w:pPr>
    </w:p>
    <w:p w14:paraId="4895A317" w14:textId="6D271586" w:rsidR="005B6105" w:rsidRPr="003E793D" w:rsidRDefault="0A05B876" w:rsidP="71113236">
      <w:pPr>
        <w:rPr>
          <w:rFonts w:ascii="Raleway" w:eastAsia="Calibri" w:hAnsi="Raleway" w:cs="Calibri"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….........................................                                                               ….........................................</w:t>
      </w:r>
    </w:p>
    <w:p w14:paraId="214B1B12" w14:textId="77777777" w:rsidR="003E793D" w:rsidRDefault="0A05B876" w:rsidP="71113236">
      <w:pPr>
        <w:rPr>
          <w:rFonts w:ascii="Raleway" w:eastAsia="Calibri" w:hAnsi="Raleway" w:cs="Calibri"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>Za</w:t>
      </w:r>
      <w:r w:rsidRPr="003E793D">
        <w:rPr>
          <w:rFonts w:ascii="Raleway" w:eastAsia="Calibri" w:hAnsi="Raleway" w:cs="Calibri"/>
          <w:color w:val="000000" w:themeColor="text1"/>
          <w:sz w:val="24"/>
          <w:szCs w:val="24"/>
          <w:highlight w:val="yellow"/>
        </w:rPr>
        <w:t xml:space="preserve"> OJ</w:t>
      </w:r>
      <w:r w:rsidR="00E26738" w:rsidRPr="003E793D">
        <w:rPr>
          <w:rFonts w:ascii="Raleway" w:eastAsia="Calibri" w:hAnsi="Raleway" w:cs="Calibri"/>
          <w:color w:val="000000" w:themeColor="text1"/>
          <w:sz w:val="24"/>
          <w:szCs w:val="24"/>
          <w:highlight w:val="yellow"/>
        </w:rPr>
        <w:t>/VR oblasti</w:t>
      </w:r>
    </w:p>
    <w:p w14:paraId="670234AB" w14:textId="641E568A" w:rsidR="005B6105" w:rsidRPr="003E793D" w:rsidRDefault="0A05B876" w:rsidP="71113236">
      <w:pPr>
        <w:rPr>
          <w:rFonts w:ascii="Raleway" w:eastAsia="Calibri" w:hAnsi="Raleway" w:cs="Calibri"/>
          <w:color w:val="000000" w:themeColor="text1"/>
          <w:sz w:val="24"/>
          <w:szCs w:val="24"/>
        </w:rPr>
      </w:pP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 </w:t>
      </w:r>
      <w:r w:rsidRPr="003E793D">
        <w:rPr>
          <w:rFonts w:ascii="Raleway" w:eastAsia="Calibri" w:hAnsi="Raleway" w:cs="Calibri"/>
          <w:color w:val="000000" w:themeColor="text1"/>
          <w:sz w:val="24"/>
          <w:szCs w:val="24"/>
          <w:highlight w:val="yellow"/>
        </w:rPr>
        <w:t>náčelník</w:t>
      </w:r>
      <w:r w:rsidR="003E793D" w:rsidRPr="003E793D">
        <w:rPr>
          <w:rFonts w:ascii="Raleway" w:eastAsia="Calibri" w:hAnsi="Raleway" w:cs="Calibri"/>
          <w:color w:val="000000" w:themeColor="text1"/>
          <w:sz w:val="24"/>
          <w:szCs w:val="24"/>
          <w:highlight w:val="yellow"/>
        </w:rPr>
        <w:t>/místonáčelník</w:t>
      </w:r>
      <w:r w:rsidRPr="003E793D">
        <w:rPr>
          <w:rFonts w:ascii="Raleway" w:eastAsia="Calibri" w:hAnsi="Raleway" w:cs="Calibri"/>
          <w:color w:val="000000" w:themeColor="text1"/>
          <w:sz w:val="24"/>
          <w:szCs w:val="24"/>
        </w:rPr>
        <w:t xml:space="preserve">                                                    Pověřená osoba</w:t>
      </w:r>
    </w:p>
    <w:p w14:paraId="075E9EEA" w14:textId="2823FF6E" w:rsidR="005B6105" w:rsidRPr="003E793D" w:rsidRDefault="005B6105" w:rsidP="71113236">
      <w:pPr>
        <w:rPr>
          <w:rFonts w:ascii="Raleway" w:hAnsi="Raleway"/>
        </w:rPr>
      </w:pPr>
    </w:p>
    <w:sectPr w:rsidR="005B6105" w:rsidRPr="003E7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0F64"/>
    <w:multiLevelType w:val="hybridMultilevel"/>
    <w:tmpl w:val="3EA83AB0"/>
    <w:lvl w:ilvl="0" w:tplc="FF82EC38">
      <w:start w:val="1"/>
      <w:numFmt w:val="decimal"/>
      <w:lvlText w:val="%1."/>
      <w:lvlJc w:val="left"/>
      <w:pPr>
        <w:ind w:left="720" w:hanging="360"/>
      </w:pPr>
    </w:lvl>
    <w:lvl w:ilvl="1" w:tplc="CF740BB0">
      <w:start w:val="1"/>
      <w:numFmt w:val="lowerLetter"/>
      <w:lvlText w:val="%2)"/>
      <w:lvlJc w:val="left"/>
      <w:pPr>
        <w:ind w:left="1440" w:hanging="360"/>
      </w:pPr>
    </w:lvl>
    <w:lvl w:ilvl="2" w:tplc="B93EF3FE">
      <w:start w:val="1"/>
      <w:numFmt w:val="lowerRoman"/>
      <w:lvlText w:val="%3."/>
      <w:lvlJc w:val="right"/>
      <w:pPr>
        <w:ind w:left="2160" w:hanging="180"/>
      </w:pPr>
    </w:lvl>
    <w:lvl w:ilvl="3" w:tplc="F2D441F0">
      <w:start w:val="1"/>
      <w:numFmt w:val="decimal"/>
      <w:lvlText w:val="%4."/>
      <w:lvlJc w:val="left"/>
      <w:pPr>
        <w:ind w:left="2880" w:hanging="360"/>
      </w:pPr>
    </w:lvl>
    <w:lvl w:ilvl="4" w:tplc="0D6E9570">
      <w:start w:val="1"/>
      <w:numFmt w:val="lowerLetter"/>
      <w:lvlText w:val="%5."/>
      <w:lvlJc w:val="left"/>
      <w:pPr>
        <w:ind w:left="3600" w:hanging="360"/>
      </w:pPr>
    </w:lvl>
    <w:lvl w:ilvl="5" w:tplc="691CF038">
      <w:start w:val="1"/>
      <w:numFmt w:val="lowerRoman"/>
      <w:lvlText w:val="%6."/>
      <w:lvlJc w:val="right"/>
      <w:pPr>
        <w:ind w:left="4320" w:hanging="180"/>
      </w:pPr>
    </w:lvl>
    <w:lvl w:ilvl="6" w:tplc="24460006">
      <w:start w:val="1"/>
      <w:numFmt w:val="decimal"/>
      <w:lvlText w:val="%7."/>
      <w:lvlJc w:val="left"/>
      <w:pPr>
        <w:ind w:left="5040" w:hanging="360"/>
      </w:pPr>
    </w:lvl>
    <w:lvl w:ilvl="7" w:tplc="5D587A06">
      <w:start w:val="1"/>
      <w:numFmt w:val="lowerLetter"/>
      <w:lvlText w:val="%8."/>
      <w:lvlJc w:val="left"/>
      <w:pPr>
        <w:ind w:left="5760" w:hanging="360"/>
      </w:pPr>
    </w:lvl>
    <w:lvl w:ilvl="8" w:tplc="B82277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5124"/>
    <w:multiLevelType w:val="hybridMultilevel"/>
    <w:tmpl w:val="299EDD28"/>
    <w:lvl w:ilvl="0" w:tplc="EFC272F2">
      <w:start w:val="1"/>
      <w:numFmt w:val="decimal"/>
      <w:lvlText w:val="%1."/>
      <w:lvlJc w:val="left"/>
      <w:pPr>
        <w:ind w:left="720" w:hanging="360"/>
      </w:pPr>
    </w:lvl>
    <w:lvl w:ilvl="1" w:tplc="35320704">
      <w:start w:val="1"/>
      <w:numFmt w:val="lowerLetter"/>
      <w:lvlText w:val="%2."/>
      <w:lvlJc w:val="left"/>
      <w:pPr>
        <w:ind w:left="1440" w:hanging="360"/>
      </w:pPr>
    </w:lvl>
    <w:lvl w:ilvl="2" w:tplc="65C4A80E">
      <w:start w:val="1"/>
      <w:numFmt w:val="lowerRoman"/>
      <w:lvlText w:val="%3."/>
      <w:lvlJc w:val="right"/>
      <w:pPr>
        <w:ind w:left="2160" w:hanging="180"/>
      </w:pPr>
    </w:lvl>
    <w:lvl w:ilvl="3" w:tplc="AC62BB4C">
      <w:start w:val="1"/>
      <w:numFmt w:val="decimal"/>
      <w:lvlText w:val="%4."/>
      <w:lvlJc w:val="left"/>
      <w:pPr>
        <w:ind w:left="2880" w:hanging="360"/>
      </w:pPr>
    </w:lvl>
    <w:lvl w:ilvl="4" w:tplc="CB54ED6A">
      <w:start w:val="1"/>
      <w:numFmt w:val="lowerLetter"/>
      <w:lvlText w:val="%5."/>
      <w:lvlJc w:val="left"/>
      <w:pPr>
        <w:ind w:left="3600" w:hanging="360"/>
      </w:pPr>
    </w:lvl>
    <w:lvl w:ilvl="5" w:tplc="BF9662F6">
      <w:start w:val="1"/>
      <w:numFmt w:val="lowerRoman"/>
      <w:lvlText w:val="%6."/>
      <w:lvlJc w:val="right"/>
      <w:pPr>
        <w:ind w:left="4320" w:hanging="180"/>
      </w:pPr>
    </w:lvl>
    <w:lvl w:ilvl="6" w:tplc="FF2608A4">
      <w:start w:val="1"/>
      <w:numFmt w:val="decimal"/>
      <w:lvlText w:val="%7."/>
      <w:lvlJc w:val="left"/>
      <w:pPr>
        <w:ind w:left="5040" w:hanging="360"/>
      </w:pPr>
    </w:lvl>
    <w:lvl w:ilvl="7" w:tplc="CEB24238">
      <w:start w:val="1"/>
      <w:numFmt w:val="lowerLetter"/>
      <w:lvlText w:val="%8."/>
      <w:lvlJc w:val="left"/>
      <w:pPr>
        <w:ind w:left="5760" w:hanging="360"/>
      </w:pPr>
    </w:lvl>
    <w:lvl w:ilvl="8" w:tplc="C8284906">
      <w:start w:val="1"/>
      <w:numFmt w:val="lowerRoman"/>
      <w:lvlText w:val="%9."/>
      <w:lvlJc w:val="right"/>
      <w:pPr>
        <w:ind w:left="6480" w:hanging="180"/>
      </w:pPr>
    </w:lvl>
  </w:abstractNum>
  <w:num w:numId="1" w16cid:durableId="632565202">
    <w:abstractNumId w:val="0"/>
  </w:num>
  <w:num w:numId="2" w16cid:durableId="1883440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183C36"/>
    <w:rsid w:val="0010765E"/>
    <w:rsid w:val="003E793D"/>
    <w:rsid w:val="00593B7D"/>
    <w:rsid w:val="005B6105"/>
    <w:rsid w:val="00A20BE6"/>
    <w:rsid w:val="00CFF681"/>
    <w:rsid w:val="00E26738"/>
    <w:rsid w:val="05232346"/>
    <w:rsid w:val="055B65C6"/>
    <w:rsid w:val="062310AA"/>
    <w:rsid w:val="0A05B876"/>
    <w:rsid w:val="0C600115"/>
    <w:rsid w:val="0CE31592"/>
    <w:rsid w:val="12E5CA3E"/>
    <w:rsid w:val="196E341F"/>
    <w:rsid w:val="1B0A0480"/>
    <w:rsid w:val="1CC9688C"/>
    <w:rsid w:val="1FC44D46"/>
    <w:rsid w:val="20F6CB17"/>
    <w:rsid w:val="22637D16"/>
    <w:rsid w:val="23B43112"/>
    <w:rsid w:val="29969554"/>
    <w:rsid w:val="2D5CB1E6"/>
    <w:rsid w:val="2F193B45"/>
    <w:rsid w:val="2FE25E96"/>
    <w:rsid w:val="3018A85B"/>
    <w:rsid w:val="30B50BA6"/>
    <w:rsid w:val="31F36F5B"/>
    <w:rsid w:val="36D51175"/>
    <w:rsid w:val="39AB6D64"/>
    <w:rsid w:val="3B6EA835"/>
    <w:rsid w:val="3F17D89E"/>
    <w:rsid w:val="4053D461"/>
    <w:rsid w:val="405CFB80"/>
    <w:rsid w:val="4A79FF3C"/>
    <w:rsid w:val="4BD6CC4C"/>
    <w:rsid w:val="4FB7BE53"/>
    <w:rsid w:val="51ECA02F"/>
    <w:rsid w:val="54B7B419"/>
    <w:rsid w:val="5A896885"/>
    <w:rsid w:val="5BEBF47D"/>
    <w:rsid w:val="5D1FB65A"/>
    <w:rsid w:val="5FAABC94"/>
    <w:rsid w:val="60D7EDEF"/>
    <w:rsid w:val="64183C36"/>
    <w:rsid w:val="64F3275E"/>
    <w:rsid w:val="66F485F1"/>
    <w:rsid w:val="67B0CFB2"/>
    <w:rsid w:val="6856F728"/>
    <w:rsid w:val="68C6E221"/>
    <w:rsid w:val="69582B0E"/>
    <w:rsid w:val="69E51105"/>
    <w:rsid w:val="71113236"/>
    <w:rsid w:val="726F1168"/>
    <w:rsid w:val="736DA0EA"/>
    <w:rsid w:val="7515EAD6"/>
    <w:rsid w:val="75262551"/>
    <w:rsid w:val="7E0D7027"/>
    <w:rsid w:val="7E24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3C36"/>
  <w15:chartTrackingRefBased/>
  <w15:docId w15:val="{E2F32F2C-BDF7-4548-AAE9-94B8FDBE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qFormat/>
    <w:rsid w:val="71113236"/>
    <w:pPr>
      <w:spacing w:line="251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E2864246D874FB04D0F835E7E9843" ma:contentTypeVersion="9" ma:contentTypeDescription="Vytvoří nový dokument" ma:contentTypeScope="" ma:versionID="898c0d845378af45906bff5bb39f4662">
  <xsd:schema xmlns:xsd="http://www.w3.org/2001/XMLSchema" xmlns:xs="http://www.w3.org/2001/XMLSchema" xmlns:p="http://schemas.microsoft.com/office/2006/metadata/properties" xmlns:ns2="3aecfaaf-2a3b-4e9a-ac37-3be21a7f4c77" targetNamespace="http://schemas.microsoft.com/office/2006/metadata/properties" ma:root="true" ma:fieldsID="71e59fefb1369dcbd4321c58086a3ad9" ns2:_="">
    <xsd:import namespace="3aecfaaf-2a3b-4e9a-ac37-3be21a7f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cfaaf-2a3b-4e9a-ac37-3be21a7f4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E80E6-C55F-4A97-88FC-CE482ADF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cfaaf-2a3b-4e9a-ac37-3be21a7f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EE423-56B1-4DB8-8EB6-FCCAFDDB1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9F3E2-D51C-4655-ACE2-B5D453222A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Fialková</dc:creator>
  <cp:keywords/>
  <dc:description/>
  <cp:lastModifiedBy>Lenka Fialková</cp:lastModifiedBy>
  <cp:revision>2</cp:revision>
  <dcterms:created xsi:type="dcterms:W3CDTF">2023-02-02T17:00:00Z</dcterms:created>
  <dcterms:modified xsi:type="dcterms:W3CDTF">2023-02-02T17:00:00Z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0x01010060FE2864246D874FB04D0F835E7E9843</vt:lpwstr>
  </property>
</Properties>
</file>